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8A3" w:rsidRDefault="00FE28A3" w:rsidP="0091029D">
      <w:pPr>
        <w:rPr>
          <w:rFonts w:ascii="Times New Roman" w:hAnsi="Times New Roman" w:cs="Times New Roman"/>
          <w:sz w:val="24"/>
          <w:szCs w:val="24"/>
        </w:rPr>
      </w:pPr>
    </w:p>
    <w:p w:rsidR="0091029D" w:rsidRPr="0091029D" w:rsidRDefault="0091029D" w:rsidP="0091029D">
      <w:pPr>
        <w:ind w:firstLine="567"/>
        <w:jc w:val="center"/>
        <w:rPr>
          <w:rFonts w:ascii="Times New Roman" w:hAnsi="Times New Roman" w:cs="Times New Roman"/>
          <w:b/>
          <w:sz w:val="24"/>
          <w:szCs w:val="24"/>
        </w:rPr>
      </w:pPr>
      <w:r w:rsidRPr="0091029D">
        <w:rPr>
          <w:rFonts w:ascii="Times New Roman" w:hAnsi="Times New Roman" w:cs="Times New Roman"/>
          <w:b/>
          <w:sz w:val="24"/>
          <w:szCs w:val="24"/>
        </w:rPr>
        <w:t>Муниципальное бюджетное учреждение дополнительного образования</w:t>
      </w:r>
    </w:p>
    <w:p w:rsidR="0091029D" w:rsidRPr="0091029D" w:rsidRDefault="0091029D" w:rsidP="0091029D">
      <w:pPr>
        <w:ind w:firstLine="567"/>
        <w:jc w:val="center"/>
        <w:rPr>
          <w:rFonts w:ascii="Times New Roman" w:hAnsi="Times New Roman" w:cs="Times New Roman"/>
          <w:b/>
          <w:sz w:val="24"/>
          <w:szCs w:val="24"/>
        </w:rPr>
      </w:pPr>
      <w:r w:rsidRPr="0091029D">
        <w:rPr>
          <w:rFonts w:ascii="Times New Roman" w:hAnsi="Times New Roman" w:cs="Times New Roman"/>
          <w:b/>
          <w:sz w:val="24"/>
          <w:szCs w:val="24"/>
        </w:rPr>
        <w:t>«Детско-юношеская спо</w:t>
      </w:r>
      <w:r>
        <w:rPr>
          <w:rFonts w:ascii="Times New Roman" w:hAnsi="Times New Roman" w:cs="Times New Roman"/>
          <w:b/>
          <w:sz w:val="24"/>
          <w:szCs w:val="24"/>
        </w:rPr>
        <w:t>ртивная школа города Рассказово</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p>
    <w:p w:rsidR="0091029D" w:rsidRPr="0091029D" w:rsidRDefault="0091029D" w:rsidP="0091029D">
      <w:pPr>
        <w:ind w:firstLine="567"/>
        <w:jc w:val="center"/>
        <w:rPr>
          <w:rFonts w:ascii="Times New Roman" w:hAnsi="Times New Roman" w:cs="Times New Roman"/>
          <w:b/>
          <w:sz w:val="24"/>
          <w:szCs w:val="24"/>
        </w:rPr>
      </w:pPr>
      <w:r w:rsidRPr="0091029D">
        <w:rPr>
          <w:rFonts w:ascii="Times New Roman" w:hAnsi="Times New Roman" w:cs="Times New Roman"/>
          <w:b/>
          <w:sz w:val="24"/>
          <w:szCs w:val="24"/>
        </w:rPr>
        <w:t xml:space="preserve">МЕТОДИЧЕСКОЕ ПОСОБИЕ </w:t>
      </w:r>
    </w:p>
    <w:p w:rsidR="0091029D" w:rsidRPr="0091029D" w:rsidRDefault="0091029D" w:rsidP="0091029D">
      <w:pPr>
        <w:ind w:firstLine="567"/>
        <w:jc w:val="center"/>
        <w:rPr>
          <w:rFonts w:ascii="Times New Roman" w:hAnsi="Times New Roman" w:cs="Times New Roman"/>
          <w:b/>
          <w:sz w:val="24"/>
          <w:szCs w:val="24"/>
        </w:rPr>
      </w:pPr>
      <w:r w:rsidRPr="0091029D">
        <w:rPr>
          <w:rFonts w:ascii="Times New Roman" w:hAnsi="Times New Roman" w:cs="Times New Roman"/>
          <w:b/>
          <w:sz w:val="24"/>
          <w:szCs w:val="24"/>
        </w:rPr>
        <w:t>МЕРЫ ПРЕДУПРЕЖДЕНИЯ ТРАВМ НА ЗАНЯТИЯХ ПО ГИМНАСТИКЕ</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r w:rsidRPr="0091029D">
        <w:rPr>
          <w:rFonts w:ascii="Times New Roman" w:hAnsi="Times New Roman" w:cs="Times New Roman"/>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p>
    <w:p w:rsidR="0091029D" w:rsidRPr="0091029D"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b/>
          <w:sz w:val="24"/>
          <w:szCs w:val="24"/>
        </w:rPr>
        <w:t xml:space="preserve">    </w:t>
      </w:r>
    </w:p>
    <w:p w:rsidR="0091029D" w:rsidRDefault="0091029D" w:rsidP="0091029D">
      <w:pPr>
        <w:ind w:firstLine="567"/>
        <w:jc w:val="center"/>
        <w:rPr>
          <w:rFonts w:ascii="Times New Roman" w:hAnsi="Times New Roman" w:cs="Times New Roman"/>
          <w:sz w:val="24"/>
          <w:szCs w:val="24"/>
        </w:rPr>
      </w:pPr>
    </w:p>
    <w:p w:rsidR="0091029D" w:rsidRDefault="0091029D" w:rsidP="0091029D">
      <w:pPr>
        <w:ind w:firstLine="567"/>
        <w:jc w:val="center"/>
        <w:rPr>
          <w:rFonts w:ascii="Times New Roman" w:hAnsi="Times New Roman" w:cs="Times New Roman"/>
          <w:sz w:val="24"/>
          <w:szCs w:val="24"/>
        </w:rPr>
      </w:pPr>
    </w:p>
    <w:p w:rsidR="0091029D" w:rsidRDefault="0091029D" w:rsidP="0091029D">
      <w:pPr>
        <w:ind w:firstLine="567"/>
        <w:jc w:val="center"/>
        <w:rPr>
          <w:rFonts w:ascii="Times New Roman" w:hAnsi="Times New Roman" w:cs="Times New Roman"/>
          <w:sz w:val="24"/>
          <w:szCs w:val="24"/>
        </w:rPr>
      </w:pPr>
    </w:p>
    <w:p w:rsidR="0091029D" w:rsidRDefault="0091029D" w:rsidP="0091029D">
      <w:pPr>
        <w:ind w:firstLine="567"/>
        <w:jc w:val="center"/>
        <w:rPr>
          <w:rFonts w:ascii="Times New Roman" w:hAnsi="Times New Roman" w:cs="Times New Roman"/>
          <w:sz w:val="24"/>
          <w:szCs w:val="24"/>
        </w:rPr>
      </w:pPr>
    </w:p>
    <w:p w:rsidR="0091029D" w:rsidRDefault="0091029D" w:rsidP="0091029D">
      <w:pPr>
        <w:ind w:firstLine="567"/>
        <w:jc w:val="center"/>
        <w:rPr>
          <w:rFonts w:ascii="Times New Roman" w:hAnsi="Times New Roman" w:cs="Times New Roman"/>
          <w:sz w:val="24"/>
          <w:szCs w:val="24"/>
        </w:rPr>
      </w:pPr>
    </w:p>
    <w:p w:rsidR="0091029D" w:rsidRDefault="0091029D" w:rsidP="0091029D">
      <w:pPr>
        <w:ind w:firstLine="567"/>
        <w:jc w:val="center"/>
        <w:rPr>
          <w:rFonts w:ascii="Times New Roman" w:hAnsi="Times New Roman" w:cs="Times New Roman"/>
          <w:sz w:val="24"/>
          <w:szCs w:val="24"/>
        </w:rPr>
      </w:pPr>
    </w:p>
    <w:p w:rsidR="0091029D" w:rsidRPr="0091029D" w:rsidRDefault="0091029D" w:rsidP="0091029D">
      <w:pPr>
        <w:ind w:firstLine="567"/>
        <w:jc w:val="center"/>
        <w:rPr>
          <w:rFonts w:ascii="Times New Roman" w:hAnsi="Times New Roman" w:cs="Times New Roman"/>
          <w:sz w:val="24"/>
          <w:szCs w:val="24"/>
        </w:rPr>
      </w:pPr>
    </w:p>
    <w:p w:rsidR="00FE28A3" w:rsidRDefault="0091029D" w:rsidP="0091029D">
      <w:pPr>
        <w:ind w:firstLine="567"/>
        <w:jc w:val="center"/>
        <w:rPr>
          <w:rFonts w:ascii="Times New Roman" w:hAnsi="Times New Roman" w:cs="Times New Roman"/>
          <w:sz w:val="24"/>
          <w:szCs w:val="24"/>
        </w:rPr>
      </w:pPr>
      <w:r w:rsidRPr="0091029D">
        <w:rPr>
          <w:rFonts w:ascii="Times New Roman" w:hAnsi="Times New Roman" w:cs="Times New Roman"/>
          <w:sz w:val="24"/>
          <w:szCs w:val="24"/>
        </w:rPr>
        <w:t>Рассказово 202</w:t>
      </w:r>
      <w:r>
        <w:rPr>
          <w:rFonts w:ascii="Times New Roman" w:hAnsi="Times New Roman" w:cs="Times New Roman"/>
          <w:sz w:val="24"/>
          <w:szCs w:val="24"/>
        </w:rPr>
        <w:t>6</w:t>
      </w:r>
      <w:r w:rsidRPr="0091029D">
        <w:rPr>
          <w:rFonts w:ascii="Times New Roman" w:hAnsi="Times New Roman" w:cs="Times New Roman"/>
          <w:sz w:val="24"/>
          <w:szCs w:val="24"/>
        </w:rPr>
        <w:t>г</w:t>
      </w:r>
    </w:p>
    <w:p w:rsidR="00565EA6" w:rsidRDefault="00386579" w:rsidP="000122D8">
      <w:pPr>
        <w:spacing w:after="0" w:line="240" w:lineRule="auto"/>
        <w:ind w:firstLine="567"/>
        <w:jc w:val="center"/>
        <w:rPr>
          <w:rFonts w:ascii="Times New Roman" w:hAnsi="Times New Roman" w:cs="Times New Roman"/>
          <w:sz w:val="24"/>
          <w:szCs w:val="24"/>
        </w:rPr>
      </w:pPr>
      <w:bookmarkStart w:id="0" w:name="_GoBack"/>
      <w:bookmarkEnd w:id="0"/>
      <w:r w:rsidRPr="003977B0">
        <w:rPr>
          <w:rFonts w:ascii="Times New Roman" w:hAnsi="Times New Roman" w:cs="Times New Roman"/>
          <w:sz w:val="24"/>
          <w:szCs w:val="24"/>
        </w:rPr>
        <w:lastRenderedPageBreak/>
        <w:t xml:space="preserve">Аннотация </w:t>
      </w:r>
    </w:p>
    <w:p w:rsidR="000122D8" w:rsidRPr="003977B0" w:rsidRDefault="000122D8" w:rsidP="000122D8">
      <w:pPr>
        <w:spacing w:after="0" w:line="240" w:lineRule="auto"/>
        <w:ind w:firstLine="567"/>
        <w:jc w:val="center"/>
        <w:rPr>
          <w:rFonts w:ascii="Times New Roman" w:hAnsi="Times New Roman" w:cs="Times New Roman"/>
          <w:sz w:val="24"/>
          <w:szCs w:val="24"/>
        </w:rPr>
      </w:pP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В данном пособии раскрываются представления о мерах предупреждения травм на занятиях по спортивной гимнастике</w:t>
      </w:r>
      <w:r w:rsidR="00565EA6" w:rsidRPr="003977B0">
        <w:rPr>
          <w:rFonts w:ascii="Times New Roman" w:hAnsi="Times New Roman" w:cs="Times New Roman"/>
          <w:sz w:val="24"/>
          <w:szCs w:val="24"/>
        </w:rPr>
        <w:t>.</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Методические рекомендации рассчитаны на тренеров и специалистов ДЮСШ и учителей физической культуры общеобразовательных школ. </w:t>
      </w:r>
    </w:p>
    <w:p w:rsidR="000122D8" w:rsidRDefault="000122D8" w:rsidP="000122D8">
      <w:pPr>
        <w:spacing w:after="0" w:line="240" w:lineRule="auto"/>
        <w:ind w:firstLine="567"/>
        <w:jc w:val="both"/>
        <w:rPr>
          <w:rFonts w:ascii="Times New Roman" w:hAnsi="Times New Roman" w:cs="Times New Roman"/>
          <w:sz w:val="24"/>
          <w:szCs w:val="24"/>
        </w:rPr>
      </w:pPr>
    </w:p>
    <w:p w:rsidR="00565EA6" w:rsidRDefault="00386579" w:rsidP="000122D8">
      <w:pPr>
        <w:spacing w:after="0" w:line="240" w:lineRule="auto"/>
        <w:ind w:firstLine="567"/>
        <w:jc w:val="center"/>
        <w:rPr>
          <w:rFonts w:ascii="Times New Roman" w:hAnsi="Times New Roman" w:cs="Times New Roman"/>
          <w:sz w:val="24"/>
          <w:szCs w:val="24"/>
        </w:rPr>
      </w:pPr>
      <w:r w:rsidRPr="003977B0">
        <w:rPr>
          <w:rFonts w:ascii="Times New Roman" w:hAnsi="Times New Roman" w:cs="Times New Roman"/>
          <w:sz w:val="24"/>
          <w:szCs w:val="24"/>
        </w:rPr>
        <w:t>СОДЕРЖАНИЕ</w:t>
      </w:r>
    </w:p>
    <w:p w:rsidR="000122D8" w:rsidRPr="003977B0" w:rsidRDefault="000122D8" w:rsidP="000122D8">
      <w:pPr>
        <w:spacing w:after="0" w:line="240" w:lineRule="auto"/>
        <w:ind w:firstLine="567"/>
        <w:jc w:val="center"/>
        <w:rPr>
          <w:rFonts w:ascii="Times New Roman" w:hAnsi="Times New Roman" w:cs="Times New Roman"/>
          <w:sz w:val="24"/>
          <w:szCs w:val="24"/>
        </w:rPr>
      </w:pP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1. Причины травматизм</w:t>
      </w:r>
      <w:r w:rsidR="00565EA6" w:rsidRPr="003977B0">
        <w:rPr>
          <w:rFonts w:ascii="Times New Roman" w:hAnsi="Times New Roman" w:cs="Times New Roman"/>
          <w:sz w:val="24"/>
          <w:szCs w:val="24"/>
        </w:rPr>
        <w:t xml:space="preserve">а и способы его предупреждения </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2. Характеристика травм на занятиях по</w:t>
      </w:r>
      <w:r w:rsidR="00565EA6" w:rsidRPr="003977B0">
        <w:rPr>
          <w:rFonts w:ascii="Times New Roman" w:hAnsi="Times New Roman" w:cs="Times New Roman"/>
          <w:sz w:val="24"/>
          <w:szCs w:val="24"/>
        </w:rPr>
        <w:t xml:space="preserve"> гимнастике и их профилактика </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3. Требования к местам проведения занятий</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4. Страховка, помощь и страховка, как ме</w:t>
      </w:r>
      <w:r w:rsidR="00565EA6" w:rsidRPr="003977B0">
        <w:rPr>
          <w:rFonts w:ascii="Times New Roman" w:hAnsi="Times New Roman" w:cs="Times New Roman"/>
          <w:sz w:val="24"/>
          <w:szCs w:val="24"/>
        </w:rPr>
        <w:t xml:space="preserve">ры предупреждения травматизма </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5. Обучени</w:t>
      </w:r>
      <w:r w:rsidR="00565EA6" w:rsidRPr="003977B0">
        <w:rPr>
          <w:rFonts w:ascii="Times New Roman" w:hAnsi="Times New Roman" w:cs="Times New Roman"/>
          <w:sz w:val="24"/>
          <w:szCs w:val="24"/>
        </w:rPr>
        <w:t xml:space="preserve">е приёмам страховки и помощи </w:t>
      </w:r>
    </w:p>
    <w:p w:rsidR="00565EA6"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6. Врачебный контроль и самоконтроль </w:t>
      </w:r>
    </w:p>
    <w:p w:rsidR="00565EA6"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7. Список литературы </w:t>
      </w:r>
    </w:p>
    <w:p w:rsidR="000122D8" w:rsidRPr="003977B0" w:rsidRDefault="000122D8" w:rsidP="000122D8">
      <w:pPr>
        <w:spacing w:after="0" w:line="240" w:lineRule="auto"/>
        <w:ind w:firstLine="567"/>
        <w:jc w:val="both"/>
        <w:rPr>
          <w:rFonts w:ascii="Times New Roman" w:hAnsi="Times New Roman" w:cs="Times New Roman"/>
          <w:sz w:val="24"/>
          <w:szCs w:val="24"/>
        </w:rPr>
      </w:pPr>
    </w:p>
    <w:p w:rsidR="00565EA6" w:rsidRDefault="00386579" w:rsidP="000122D8">
      <w:pPr>
        <w:spacing w:after="0" w:line="240" w:lineRule="auto"/>
        <w:ind w:firstLine="567"/>
        <w:jc w:val="center"/>
        <w:rPr>
          <w:rFonts w:ascii="Times New Roman" w:hAnsi="Times New Roman" w:cs="Times New Roman"/>
          <w:b/>
          <w:sz w:val="24"/>
          <w:szCs w:val="24"/>
        </w:rPr>
      </w:pPr>
      <w:r w:rsidRPr="003977B0">
        <w:rPr>
          <w:rFonts w:ascii="Times New Roman" w:hAnsi="Times New Roman" w:cs="Times New Roman"/>
          <w:b/>
          <w:sz w:val="24"/>
          <w:szCs w:val="24"/>
        </w:rPr>
        <w:t>ПРИЧИНЫ ТРАВМАТИЗМА И СПОСОБЫ ЕГО ПРЕДУПРЕЖДЕНИЯ</w:t>
      </w:r>
    </w:p>
    <w:p w:rsidR="000122D8" w:rsidRPr="003977B0" w:rsidRDefault="000122D8" w:rsidP="000122D8">
      <w:pPr>
        <w:spacing w:after="0" w:line="240" w:lineRule="auto"/>
        <w:ind w:firstLine="567"/>
        <w:jc w:val="center"/>
        <w:rPr>
          <w:rFonts w:ascii="Times New Roman" w:hAnsi="Times New Roman" w:cs="Times New Roman"/>
          <w:b/>
          <w:sz w:val="24"/>
          <w:szCs w:val="24"/>
        </w:rPr>
      </w:pPr>
    </w:p>
    <w:p w:rsidR="00431B4B"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В процессе занятия гимнастикой применяются самые разнообразные и в том числе редко встречающиеся в жизненной и трудовой практике упражнения. Они состоят из сложных двигательных действий, а их выполнение связано со специфическими условиями, которые требуют от занимающихся высокой степени технического совершенства, развития двигательных способностей и технической подготовки. На занятиях по гимнастике необходимо особенно строго соблюдать меры предосторожности, так как при выполнении многих гимнастических упражнений возможны срывы и падения, в результате которых занимающиеся могут получить различные травмы. Чтобы своевременно предотвратить возможные травматические повреждения, необходимо знать причины, вызывающие их. </w:t>
      </w:r>
    </w:p>
    <w:p w:rsidR="00431B4B"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Нарушения в организации занятий.</w:t>
      </w:r>
      <w:r w:rsidRPr="003977B0">
        <w:rPr>
          <w:rFonts w:ascii="Times New Roman" w:hAnsi="Times New Roman" w:cs="Times New Roman"/>
          <w:sz w:val="24"/>
          <w:szCs w:val="24"/>
        </w:rPr>
        <w:t xml:space="preserve"> Они проявляются: в проведении их с большим числом учащихся на одного преподавателя или с большим количеством групп одновременно, чем полагается; в несоблюдении наблюдения движения потоков занимающихся, неправильном их размещении; в несвоевременном начале и окончании занятий. Для того чтобы устранить эти причины, преподавателю надо: заранее тщательно продумывать организацию и проведение каждого занятия, учитывая особенности групп учащихся; предусмотреть возможность использования в качестве помощников лучших гимнастов или освобождённых от заняти</w:t>
      </w:r>
      <w:r w:rsidR="00431B4B" w:rsidRPr="003977B0">
        <w:rPr>
          <w:rFonts w:ascii="Times New Roman" w:hAnsi="Times New Roman" w:cs="Times New Roman"/>
          <w:sz w:val="24"/>
          <w:szCs w:val="24"/>
        </w:rPr>
        <w:t>й.</w:t>
      </w:r>
    </w:p>
    <w:p w:rsidR="00431B4B"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Нарушения в методике обучения </w:t>
      </w:r>
      <w:r w:rsidRPr="003977B0">
        <w:rPr>
          <w:rFonts w:ascii="Times New Roman" w:hAnsi="Times New Roman" w:cs="Times New Roman"/>
          <w:sz w:val="24"/>
          <w:szCs w:val="24"/>
        </w:rPr>
        <w:t xml:space="preserve">проявляются в несоблюдении принципов дидактики. Это затрудняет овладение упражнениями, может привести к срыву со снаряда и травме, к физическому и эмоциональному перенапряжению и другим отрицательным последствиям. Для того чтобы не допустить этого, надо хорошо знать принципы дидактики, воспитания и спортивной тренировки и уметь практически реализовывать их в учебно-тренировочном процессе. Надо решительно избегать натаскивания занимающихся на результат. </w:t>
      </w:r>
    </w:p>
    <w:p w:rsidR="00E55E2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Недисциплинированность </w:t>
      </w:r>
      <w:r w:rsidRPr="003977B0">
        <w:rPr>
          <w:rFonts w:ascii="Times New Roman" w:hAnsi="Times New Roman" w:cs="Times New Roman"/>
          <w:sz w:val="24"/>
          <w:szCs w:val="24"/>
        </w:rPr>
        <w:t xml:space="preserve">может проявляться в виде эмоциональных срывов, вызванных трудностью обучения упражнения, нарушением методики обучения, утомлением, отсутствием индивидуального подхода со стороны педагога; в нарушении правил поведения на занятиях и соревнованиях, недостаточной воспитанности занимающихся. Педагог не должен оставлять без внимания любое нарушение дисциплины. Надо разъяснять значение дисциплины как на занятиях и соревнованиях по гимнастике, так и в жизни, в трудовой деятельности. Систематическая работа не только </w:t>
      </w:r>
      <w:r w:rsidRPr="003977B0">
        <w:rPr>
          <w:rFonts w:ascii="Times New Roman" w:hAnsi="Times New Roman" w:cs="Times New Roman"/>
          <w:sz w:val="24"/>
          <w:szCs w:val="24"/>
        </w:rPr>
        <w:lastRenderedPageBreak/>
        <w:t xml:space="preserve">предупреждает травматизм, но и формирует сознательное и активное отношение к занятиям, повышает качество учебно-тренировочного процесса. </w:t>
      </w:r>
    </w:p>
    <w:p w:rsidR="00431B4B"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Неудовлетворительное состояние мест занятий, инвентаря и оборудования</w:t>
      </w:r>
      <w:r w:rsidRPr="003977B0">
        <w:rPr>
          <w:rFonts w:ascii="Times New Roman" w:hAnsi="Times New Roman" w:cs="Times New Roman"/>
          <w:sz w:val="24"/>
          <w:szCs w:val="24"/>
        </w:rPr>
        <w:t xml:space="preserve">: их несоответствие требованиям, предъявляемым к проведению занятий гимнастикой, малые размеры зала, неровность пола, неисправность снарядов, матов, дорожек и другого оборудования, их небрежная эксплуатация. Для устранения этих причин необходима регулярная проверка состояния зала, качества инвентаря и оборудования, своевременное устранение неполадок. Систематическая работа над конструкцией гимнастического оборудования существенно снижает возможности травматических повреждений у занимающихся и способствует повышению эффективности учебного процесса. </w:t>
      </w:r>
    </w:p>
    <w:p w:rsidR="00E55E2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Несоответствие формы одежды и обуви:</w:t>
      </w:r>
      <w:r w:rsidRPr="003977B0">
        <w:rPr>
          <w:rFonts w:ascii="Times New Roman" w:hAnsi="Times New Roman" w:cs="Times New Roman"/>
          <w:sz w:val="24"/>
          <w:szCs w:val="24"/>
        </w:rPr>
        <w:t xml:space="preserve"> проявляется в том, что учащиеся иногда приходят на занятия в неудобной одежде, в обуви не по размеру, со скользкой или толстой подошвой и жесткими каблуками. Для занятий гимнастикой предусмотрены специальные костюмы и обувь: для мужчин – майка, гимнастические рейтузы, для вольных упражнений и опорных прыжков – трусы специального покроя и чешки; для женщин – гимнастический купальник, чешки или другая обувь специального пошива. В целях предотвращения травматизма гимнасты могут одеть тренировочные костюмы, шерстяные носки и перчатки, а также использовать наколенники, </w:t>
      </w:r>
      <w:proofErr w:type="spellStart"/>
      <w:r w:rsidRPr="003977B0">
        <w:rPr>
          <w:rFonts w:ascii="Times New Roman" w:hAnsi="Times New Roman" w:cs="Times New Roman"/>
          <w:sz w:val="24"/>
          <w:szCs w:val="24"/>
        </w:rPr>
        <w:t>голеностопники</w:t>
      </w:r>
      <w:proofErr w:type="spellEnd"/>
      <w:r w:rsidRPr="003977B0">
        <w:rPr>
          <w:rFonts w:ascii="Times New Roman" w:hAnsi="Times New Roman" w:cs="Times New Roman"/>
          <w:sz w:val="24"/>
          <w:szCs w:val="24"/>
        </w:rPr>
        <w:t>, эластичные бинты и поролоновые прокладки. Категорически запрещается надевать на спортивный костюм различные брошки, значки, цепочки и другие металлические предметы, а также носить часы, кольца, перстни и другое. Их нельзя оставлять в карманах спортивной одежды. Ибо всё это создаёт неудобства при выполнении упражнений, приводит к нарушению точности движений, к травмам не только самого учащегося, но и лица, обеспечивающего страховку и помощи.</w:t>
      </w:r>
    </w:p>
    <w:p w:rsidR="00E55E2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 Нарушение санитарно-гигиенических условий:</w:t>
      </w:r>
      <w:r w:rsidRPr="003977B0">
        <w:rPr>
          <w:rFonts w:ascii="Times New Roman" w:hAnsi="Times New Roman" w:cs="Times New Roman"/>
          <w:sz w:val="24"/>
          <w:szCs w:val="24"/>
        </w:rPr>
        <w:t xml:space="preserve"> несоответствие температуры в зале установленной норме, плохое естественное и искусственное освещение, недостаточная вентиляция, избыточная влажность воздуха либо чрезмерная его сухость, отсутствие чистоты и порядка в зале, несоблюдение занимающимися личной гигиены. Для устранения этих причин нужно строгое соблюдение всех санитарно-гигиенических норм, необходимых для успешного проведения занятий. Особое значение придаётся личной гигиене учащихся, в частности и их причёске. </w:t>
      </w:r>
    </w:p>
    <w:p w:rsidR="00787112"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Недостатки медицинского контроля за физическим состоянием занимающихся:</w:t>
      </w:r>
      <w:r w:rsidRPr="003977B0">
        <w:rPr>
          <w:rFonts w:ascii="Times New Roman" w:hAnsi="Times New Roman" w:cs="Times New Roman"/>
          <w:sz w:val="24"/>
          <w:szCs w:val="24"/>
        </w:rPr>
        <w:t xml:space="preserve"> несвоевременность и недостаточно тщательный профилактический медицинский осмотр; несоблюдение рекомендаций врача; непродуманная диспансеризация занимающихся после перенесённых травм, заболеваний или функциональных расстройств; перенапряжение во время занятий в результате пренебрежительного отношения к индивидуальному дозированию нагрузки с учётом состояния здоровья, уровня физической работоспособности; наращивание физических нагрузок по инициативе самого занимающегося или его педагога-тренера без согласования с врачом; нарушение режима труда, сна, питания; допуск к занятиям без предварительного осмотра врача. Для устранения этих причин необходимо строгое соблюдение требований врачебного контроля за состоянием занимающихся со стороны медицинских работников, родителей учащихся, а также учителей и педагогов-тренеров. </w:t>
      </w:r>
    </w:p>
    <w:p w:rsidR="00787112"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Недооценка и неправильное применение приёмов страховки и помощи:</w:t>
      </w:r>
      <w:r w:rsidRPr="003977B0">
        <w:rPr>
          <w:rFonts w:ascii="Times New Roman" w:hAnsi="Times New Roman" w:cs="Times New Roman"/>
          <w:sz w:val="24"/>
          <w:szCs w:val="24"/>
        </w:rPr>
        <w:t xml:space="preserve"> пренебрежительное отношение к страховке и помощи во время выполнения сложных и «опасных» упражнений; незнание требований, предъявляемых к страхующему; отсутствие необходимого опыта и слабое владение навыками страховки и неумение её организовать; необученность занимающихся </w:t>
      </w:r>
      <w:proofErr w:type="spellStart"/>
      <w:r w:rsidRPr="003977B0">
        <w:rPr>
          <w:rFonts w:ascii="Times New Roman" w:hAnsi="Times New Roman" w:cs="Times New Roman"/>
          <w:sz w:val="24"/>
          <w:szCs w:val="24"/>
        </w:rPr>
        <w:t>самостраховке</w:t>
      </w:r>
      <w:proofErr w:type="spellEnd"/>
      <w:r w:rsidRPr="003977B0">
        <w:rPr>
          <w:rFonts w:ascii="Times New Roman" w:hAnsi="Times New Roman" w:cs="Times New Roman"/>
          <w:sz w:val="24"/>
          <w:szCs w:val="24"/>
        </w:rPr>
        <w:t xml:space="preserve">. В связи с этим приобретает важное значение обучение будущих учителей приёмам страховки, </w:t>
      </w:r>
      <w:proofErr w:type="spellStart"/>
      <w:r w:rsidRPr="003977B0">
        <w:rPr>
          <w:rFonts w:ascii="Times New Roman" w:hAnsi="Times New Roman" w:cs="Times New Roman"/>
          <w:sz w:val="24"/>
          <w:szCs w:val="24"/>
        </w:rPr>
        <w:t>самостраховки</w:t>
      </w:r>
      <w:proofErr w:type="spellEnd"/>
      <w:r w:rsidRPr="003977B0">
        <w:rPr>
          <w:rFonts w:ascii="Times New Roman" w:hAnsi="Times New Roman" w:cs="Times New Roman"/>
          <w:sz w:val="24"/>
          <w:szCs w:val="24"/>
        </w:rPr>
        <w:t xml:space="preserve"> и помощи. </w:t>
      </w:r>
    </w:p>
    <w:p w:rsidR="00787112"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Нарушение правил техники безопасности:</w:t>
      </w:r>
      <w:r w:rsidRPr="003977B0">
        <w:rPr>
          <w:rFonts w:ascii="Times New Roman" w:hAnsi="Times New Roman" w:cs="Times New Roman"/>
          <w:sz w:val="24"/>
          <w:szCs w:val="24"/>
        </w:rPr>
        <w:t xml:space="preserve"> неправильная расстановка снарядов, неправильное размещение занимающихся в спортивном зале или у снаряда; неисправность снарядов и подсобного оборудования; небрежное отношение к установке </w:t>
      </w:r>
      <w:r w:rsidRPr="003977B0">
        <w:rPr>
          <w:rFonts w:ascii="Times New Roman" w:hAnsi="Times New Roman" w:cs="Times New Roman"/>
          <w:sz w:val="24"/>
          <w:szCs w:val="24"/>
        </w:rPr>
        <w:lastRenderedPageBreak/>
        <w:t xml:space="preserve">снарядов, укладке матов, особенно в местах приземления. Снаряды должны располагаться на достаточном удалении от стен, неподвижных твёрдых предметов и от расположения группы занимающихся. В том случае, когда невозможно установить их на нужном расстоянии от стены, принимаются соответствующие меры предосторожности. Занимающиеся не должны мешать друг другу, пересекать путь разбега при выполнении прыжков и акробатических упражнений. </w:t>
      </w:r>
    </w:p>
    <w:p w:rsidR="000122D8" w:rsidRPr="003977B0" w:rsidRDefault="000122D8" w:rsidP="000122D8">
      <w:pPr>
        <w:spacing w:after="0" w:line="240" w:lineRule="auto"/>
        <w:ind w:firstLine="567"/>
        <w:jc w:val="both"/>
        <w:rPr>
          <w:rFonts w:ascii="Times New Roman" w:hAnsi="Times New Roman" w:cs="Times New Roman"/>
          <w:sz w:val="24"/>
          <w:szCs w:val="24"/>
        </w:rPr>
      </w:pPr>
    </w:p>
    <w:p w:rsidR="00787112" w:rsidRPr="003977B0" w:rsidRDefault="00386579" w:rsidP="000122D8">
      <w:pPr>
        <w:spacing w:after="0" w:line="240" w:lineRule="auto"/>
        <w:ind w:firstLine="567"/>
        <w:jc w:val="center"/>
        <w:rPr>
          <w:rFonts w:ascii="Times New Roman" w:hAnsi="Times New Roman" w:cs="Times New Roman"/>
          <w:b/>
          <w:sz w:val="24"/>
          <w:szCs w:val="24"/>
        </w:rPr>
      </w:pPr>
      <w:r w:rsidRPr="003977B0">
        <w:rPr>
          <w:rFonts w:ascii="Times New Roman" w:hAnsi="Times New Roman" w:cs="Times New Roman"/>
          <w:b/>
          <w:sz w:val="24"/>
          <w:szCs w:val="24"/>
        </w:rPr>
        <w:t xml:space="preserve">ХАРАКТЕРИСТИКА ТРАВМ НА ЗАНЯТИЯХ </w:t>
      </w:r>
      <w:r w:rsidR="000122D8">
        <w:rPr>
          <w:rFonts w:ascii="Times New Roman" w:hAnsi="Times New Roman" w:cs="Times New Roman"/>
          <w:b/>
          <w:sz w:val="24"/>
          <w:szCs w:val="24"/>
        </w:rPr>
        <w:t>ПО ГИМНАСТИКЕ И ИХ ПРОФИЛАКТИКА</w:t>
      </w:r>
    </w:p>
    <w:p w:rsidR="00787112"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При несоблюдении указанных выше мер предосторожности на занятиях гимнастики возможны травмы: повреждение кожи ладоней, намины, мозоли, трещины, растяжения связок, обрывные переломы, травмы менисков и межпозвоночных дисков, разрывы мышечных волокон, ушибы, вывихи, открытые и закрытые переломы, сотрясение мозга. Меры их предупреждения изложены выше. Наряду с ними в профилактике травм большое значение имеет специальная подготовка опорно-двигательного аппарата к большим нагрузкам. Для подготовки лучезапястного сустава применяются вращательные движения кисти, подскоки и передвижения на руках в упоре лёжа, из положения стоя согнувшись падение вперёд в упор лёжа. С целью более быстрого разогревания этих суставов используют шерстяные манжетки или перчатки. Для мышц, фиксирующих лучезапястный сустав, эффективными являются упражнения с теннисным мячом, гантелями, вращение валика с отягощением. </w:t>
      </w:r>
    </w:p>
    <w:p w:rsidR="00787112"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Подготовка голеностопного сустава осуществляется вращательными движениями в сопротивлении и без него, подниманием на носках на возвышение высотой 5 см., ходьбой на пальцах в балетной обуви, балансирование на двух полусферических опорах стоя, продвижением вперёд усилением пальцев ног, прыжками в глубину. Для подготовки локтевых и плечевых суставов применяются вращательные и рывковые движения, сгибание и разгибание рук. Эффективным является выполнение этих движений с использованием гимнастических палок и отягощений. </w:t>
      </w:r>
    </w:p>
    <w:p w:rsidR="00787112"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Подготовка межпозвоночных сочленений к предстоящей нагрузке осуществляется с помощью </w:t>
      </w:r>
      <w:proofErr w:type="spellStart"/>
      <w:r w:rsidRPr="003977B0">
        <w:rPr>
          <w:rFonts w:ascii="Times New Roman" w:hAnsi="Times New Roman" w:cs="Times New Roman"/>
          <w:sz w:val="24"/>
          <w:szCs w:val="24"/>
        </w:rPr>
        <w:t>прогибаний</w:t>
      </w:r>
      <w:proofErr w:type="spellEnd"/>
      <w:r w:rsidRPr="003977B0">
        <w:rPr>
          <w:rFonts w:ascii="Times New Roman" w:hAnsi="Times New Roman" w:cs="Times New Roman"/>
          <w:sz w:val="24"/>
          <w:szCs w:val="24"/>
        </w:rPr>
        <w:t>, глубоких наклонов, различных поворотов и вращений. При этом можно использовать отягощения и оказания непосредственной помощи со стороны педагога или товарища.</w:t>
      </w:r>
    </w:p>
    <w:p w:rsidR="00787112"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Учителя физической культуры, тренеры должны уметь оказать потерпевшему </w:t>
      </w:r>
      <w:r w:rsidRPr="003977B0">
        <w:rPr>
          <w:rFonts w:ascii="Times New Roman" w:hAnsi="Times New Roman" w:cs="Times New Roman"/>
          <w:b/>
          <w:sz w:val="24"/>
          <w:szCs w:val="24"/>
        </w:rPr>
        <w:t>первую медицинскую помощь.</w:t>
      </w:r>
      <w:r w:rsidRPr="003977B0">
        <w:rPr>
          <w:rFonts w:ascii="Times New Roman" w:hAnsi="Times New Roman" w:cs="Times New Roman"/>
          <w:sz w:val="24"/>
          <w:szCs w:val="24"/>
        </w:rPr>
        <w:t xml:space="preserve"> Ушибы обрабатываются хлорэтилом, охлаждаются водой, после чего накладывается бинтовая повязка. Срыв кожи ладонной поверхности обрабатывается раствором перекиси водорода с последующим наложением бинтовой повязки со смягчающей мазью. Первой помощью при средних и особенно тяжёлых травмах должна быть иммобилизация повреждённой руки или ноги наложением шины. При повреждении кожного покрова сначала останавливается кровотечение, а затем рана обрабатывается раствором перекиси водорода или йода. </w:t>
      </w:r>
    </w:p>
    <w:p w:rsidR="000122D8" w:rsidRDefault="000122D8" w:rsidP="000122D8">
      <w:pPr>
        <w:spacing w:after="0" w:line="240" w:lineRule="auto"/>
        <w:ind w:firstLine="567"/>
        <w:jc w:val="both"/>
        <w:rPr>
          <w:rFonts w:ascii="Times New Roman" w:hAnsi="Times New Roman" w:cs="Times New Roman"/>
          <w:sz w:val="24"/>
          <w:szCs w:val="24"/>
        </w:rPr>
      </w:pPr>
    </w:p>
    <w:p w:rsidR="000122D8" w:rsidRDefault="000122D8" w:rsidP="000122D8">
      <w:pPr>
        <w:spacing w:after="0" w:line="240" w:lineRule="auto"/>
        <w:ind w:firstLine="567"/>
        <w:jc w:val="both"/>
        <w:rPr>
          <w:rFonts w:ascii="Times New Roman" w:hAnsi="Times New Roman" w:cs="Times New Roman"/>
          <w:sz w:val="24"/>
          <w:szCs w:val="24"/>
        </w:rPr>
      </w:pPr>
    </w:p>
    <w:p w:rsidR="000122D8" w:rsidRPr="003977B0" w:rsidRDefault="000122D8" w:rsidP="000122D8">
      <w:pPr>
        <w:spacing w:after="0" w:line="240" w:lineRule="auto"/>
        <w:ind w:firstLine="567"/>
        <w:jc w:val="both"/>
        <w:rPr>
          <w:rFonts w:ascii="Times New Roman" w:hAnsi="Times New Roman" w:cs="Times New Roman"/>
          <w:sz w:val="24"/>
          <w:szCs w:val="24"/>
        </w:rPr>
      </w:pPr>
    </w:p>
    <w:p w:rsidR="00787112" w:rsidRDefault="00386579" w:rsidP="000122D8">
      <w:pPr>
        <w:spacing w:after="0" w:line="240" w:lineRule="auto"/>
        <w:ind w:firstLine="567"/>
        <w:jc w:val="center"/>
        <w:rPr>
          <w:rFonts w:ascii="Times New Roman" w:hAnsi="Times New Roman" w:cs="Times New Roman"/>
          <w:b/>
          <w:sz w:val="24"/>
          <w:szCs w:val="24"/>
        </w:rPr>
      </w:pPr>
      <w:r w:rsidRPr="003977B0">
        <w:rPr>
          <w:rFonts w:ascii="Times New Roman" w:hAnsi="Times New Roman" w:cs="Times New Roman"/>
          <w:b/>
          <w:sz w:val="24"/>
          <w:szCs w:val="24"/>
        </w:rPr>
        <w:t>ТРЕБОВА</w:t>
      </w:r>
      <w:r w:rsidR="000122D8">
        <w:rPr>
          <w:rFonts w:ascii="Times New Roman" w:hAnsi="Times New Roman" w:cs="Times New Roman"/>
          <w:b/>
          <w:sz w:val="24"/>
          <w:szCs w:val="24"/>
        </w:rPr>
        <w:t>НИЯ К МЕСТАМ ПРОВЕДЕНИЯ ЗАНЯТИЙ</w:t>
      </w:r>
    </w:p>
    <w:p w:rsidR="000122D8" w:rsidRPr="003977B0" w:rsidRDefault="000122D8" w:rsidP="000122D8">
      <w:pPr>
        <w:spacing w:after="0" w:line="240" w:lineRule="auto"/>
        <w:ind w:firstLine="567"/>
        <w:jc w:val="center"/>
        <w:rPr>
          <w:rFonts w:ascii="Times New Roman" w:hAnsi="Times New Roman" w:cs="Times New Roman"/>
          <w:b/>
          <w:sz w:val="24"/>
          <w:szCs w:val="24"/>
        </w:rPr>
      </w:pPr>
    </w:p>
    <w:p w:rsidR="002D20E3"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Подготовка мест занятий, качество спортивного инвентаря и оборудования имеют важное значение для повышения мастерства гимнастов и обеспечения их безопасности в процессе учебных занятий и соревнований. Размеры гимнастического зала должны соответствовать установленным стандартам, пол быть гладким и нескользким, естественное освещение, определяемое отношением площади окон к площади пола. В процессе проведения занятий нужен приток свежего воздуха. До и после занятий помещения тщательно проветриваются и содержатся в чистоте. </w:t>
      </w:r>
    </w:p>
    <w:p w:rsidR="002D20E3"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lastRenderedPageBreak/>
        <w:t xml:space="preserve">Безопасность занятий зависит от правильности установки снарядов и другого подсобного инвентаря. Перед установкой снарядов проверяется технический паспорт завода-изготовителя. Раз в год испытываются на прочность установка снаряда и его детали. Это особенно важно, так как многие залы не являются специализированными, что приводит к более раннему износу и порче снарядов другого оборудования. В зале снаряды располагаются на достаточном расстоянии от стен и друг от друга. Их ставят так, чтобы при выполнении упражнений свет не падал в глаза занимающимся. Гимнаст должен хорошо видеть снаряд и место приземления при соскоках. Установка и проверка состояния различных снарядов имеют свою специфику. </w:t>
      </w:r>
    </w:p>
    <w:p w:rsidR="002D20E3"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установке коня с ручками</w:t>
      </w:r>
      <w:r w:rsidRPr="003977B0">
        <w:rPr>
          <w:rFonts w:ascii="Times New Roman" w:hAnsi="Times New Roman" w:cs="Times New Roman"/>
          <w:sz w:val="24"/>
          <w:szCs w:val="24"/>
        </w:rPr>
        <w:t xml:space="preserve"> необходимо соблюдать следующие правила: он должен стоять устойчиво на полу без малейших колебаний; ручки должны быть тщательно прикреплены к телу коня и иметь гладкую, очищенную от магнезии поверхность; покрытие коня без порезов и различных неровностей. </w:t>
      </w:r>
    </w:p>
    <w:p w:rsidR="002D20E3"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установке перекладины обеспечиваются</w:t>
      </w:r>
      <w:r w:rsidRPr="003977B0">
        <w:rPr>
          <w:rFonts w:ascii="Times New Roman" w:hAnsi="Times New Roman" w:cs="Times New Roman"/>
          <w:sz w:val="24"/>
          <w:szCs w:val="24"/>
        </w:rPr>
        <w:t xml:space="preserve">: вертикальное положение стоек и горизонтальное положение грифа, прочное прикрепление грифа к стойкам; нормальное натяжение растяжек и удержание перекладины в устойчивом и прочном положении; наличие запасной глубины выкручивания </w:t>
      </w:r>
      <w:proofErr w:type="spellStart"/>
      <w:r w:rsidRPr="003977B0">
        <w:rPr>
          <w:rFonts w:ascii="Times New Roman" w:hAnsi="Times New Roman" w:cs="Times New Roman"/>
          <w:sz w:val="24"/>
          <w:szCs w:val="24"/>
        </w:rPr>
        <w:t>тандеров</w:t>
      </w:r>
      <w:proofErr w:type="spellEnd"/>
      <w:r w:rsidRPr="003977B0">
        <w:rPr>
          <w:rFonts w:ascii="Times New Roman" w:hAnsi="Times New Roman" w:cs="Times New Roman"/>
          <w:sz w:val="24"/>
          <w:szCs w:val="24"/>
        </w:rPr>
        <w:t xml:space="preserve">; надёжность крепления пластинок в полу и его исправное состояние. Для быстрой установки перекладины на нужную высоту рекомендуется сделать постоянные разметки на стойках. </w:t>
      </w:r>
    </w:p>
    <w:p w:rsidR="002D20E3"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установке брусьев</w:t>
      </w:r>
      <w:r w:rsidRPr="003977B0">
        <w:rPr>
          <w:rFonts w:ascii="Times New Roman" w:hAnsi="Times New Roman" w:cs="Times New Roman"/>
          <w:sz w:val="24"/>
          <w:szCs w:val="24"/>
        </w:rPr>
        <w:t xml:space="preserve"> необходимо: следить за параллельным расположением жердей; следить за соединением жердей со стойками; проверить исправность крепящих винтов и зажимов, а также вращение стержней в стойках; передвигать брусья с помощью специальной тележки или приподнимания их над полом; проверить устойчивость снаряда.</w:t>
      </w:r>
    </w:p>
    <w:p w:rsidR="00AC6F14"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 При установке брусьев</w:t>
      </w:r>
      <w:r w:rsidRPr="003977B0">
        <w:rPr>
          <w:rFonts w:ascii="Times New Roman" w:hAnsi="Times New Roman" w:cs="Times New Roman"/>
          <w:sz w:val="24"/>
          <w:szCs w:val="24"/>
        </w:rPr>
        <w:t xml:space="preserve"> </w:t>
      </w:r>
      <w:r w:rsidRPr="003977B0">
        <w:rPr>
          <w:rFonts w:ascii="Times New Roman" w:hAnsi="Times New Roman" w:cs="Times New Roman"/>
          <w:b/>
          <w:sz w:val="24"/>
          <w:szCs w:val="24"/>
        </w:rPr>
        <w:t>разной высоты</w:t>
      </w:r>
      <w:r w:rsidRPr="003977B0">
        <w:rPr>
          <w:rFonts w:ascii="Times New Roman" w:hAnsi="Times New Roman" w:cs="Times New Roman"/>
          <w:sz w:val="24"/>
          <w:szCs w:val="24"/>
        </w:rPr>
        <w:t xml:space="preserve"> соблюдаются правила, установленные для брусьев и перекладины. </w:t>
      </w:r>
    </w:p>
    <w:p w:rsidR="00AC6F14"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При подвеске колец </w:t>
      </w:r>
      <w:r w:rsidRPr="003977B0">
        <w:rPr>
          <w:rFonts w:ascii="Times New Roman" w:hAnsi="Times New Roman" w:cs="Times New Roman"/>
          <w:sz w:val="24"/>
          <w:szCs w:val="24"/>
        </w:rPr>
        <w:t xml:space="preserve">высоту устанавливают в соответствии с ростом занимающихся; проверяют состояние тросов, ремней и </w:t>
      </w:r>
      <w:proofErr w:type="spellStart"/>
      <w:r w:rsidRPr="003977B0">
        <w:rPr>
          <w:rFonts w:ascii="Times New Roman" w:hAnsi="Times New Roman" w:cs="Times New Roman"/>
          <w:sz w:val="24"/>
          <w:szCs w:val="24"/>
        </w:rPr>
        <w:t>прижек</w:t>
      </w:r>
      <w:proofErr w:type="spellEnd"/>
      <w:r w:rsidRPr="003977B0">
        <w:rPr>
          <w:rFonts w:ascii="Times New Roman" w:hAnsi="Times New Roman" w:cs="Times New Roman"/>
          <w:sz w:val="24"/>
          <w:szCs w:val="24"/>
        </w:rPr>
        <w:t xml:space="preserve">, а также надёжность крепления цепи в металлическом стержне, наличие трещин на кольцах. Периодически проверяют прочность крепления блоков к потолку. Если установка колец состоит из специальной рамы, прикреплённой тросами к полу, то обеспечение прочности её крепления аналогично требованиям к установке перекладины. </w:t>
      </w:r>
    </w:p>
    <w:p w:rsidR="00AC6F14"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установке бревна</w:t>
      </w:r>
      <w:r w:rsidRPr="003977B0">
        <w:rPr>
          <w:rFonts w:ascii="Times New Roman" w:hAnsi="Times New Roman" w:cs="Times New Roman"/>
          <w:sz w:val="24"/>
          <w:szCs w:val="24"/>
        </w:rPr>
        <w:t xml:space="preserve"> необходимо следить, чтобы его поверхность была в горизонтальном положении, без царапин и других повреждений; основание стоек плотно прилегало к полу; винты и другие виды крепления были исправны и удерживали бревно на соответствующей высоте. </w:t>
      </w:r>
    </w:p>
    <w:p w:rsidR="00AC6F14"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установке прыжковых снарядов обеспечивается</w:t>
      </w:r>
      <w:r w:rsidRPr="003977B0">
        <w:rPr>
          <w:rFonts w:ascii="Times New Roman" w:hAnsi="Times New Roman" w:cs="Times New Roman"/>
          <w:sz w:val="24"/>
          <w:szCs w:val="24"/>
        </w:rPr>
        <w:t xml:space="preserve">: исправное состояние снаряда и его прочное крепление к полу; исправное состояние мостика, покрытого специальным синтетическим материалом, и его установку на специальную синтетическую дорожку для разбега гимнаста. При отсутствии последних используют мостики с покрытием ребристой резиной и резиновую дорожку для разбега. </w:t>
      </w:r>
    </w:p>
    <w:p w:rsidR="0029314D"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Канаты, шесты, лестницы, гимнастические скамейки</w:t>
      </w:r>
      <w:r w:rsidRPr="003977B0">
        <w:rPr>
          <w:rFonts w:ascii="Times New Roman" w:hAnsi="Times New Roman" w:cs="Times New Roman"/>
          <w:sz w:val="24"/>
          <w:szCs w:val="24"/>
        </w:rPr>
        <w:t xml:space="preserve"> </w:t>
      </w:r>
      <w:r w:rsidRPr="003977B0">
        <w:rPr>
          <w:rFonts w:ascii="Times New Roman" w:hAnsi="Times New Roman" w:cs="Times New Roman"/>
          <w:b/>
          <w:sz w:val="24"/>
          <w:szCs w:val="24"/>
        </w:rPr>
        <w:t>у стенки</w:t>
      </w:r>
      <w:r w:rsidRPr="003977B0">
        <w:rPr>
          <w:rFonts w:ascii="Times New Roman" w:hAnsi="Times New Roman" w:cs="Times New Roman"/>
          <w:sz w:val="24"/>
          <w:szCs w:val="24"/>
        </w:rPr>
        <w:t xml:space="preserve"> должны быть крепкими, надёжно прикреплёнными к потолку, стене или полу. На канатах не допускается завязывание узлов. Шесты, рейки гимнастической стенки и лестницы должны иметь гладкую поверхность, прочно прикрепляться к боковым плоскостям. Гимнастическая лестница устанавливается в наклонное положение с помощью двух крюков. Гимнастическая скамейка должна плотно стоять на полу, иметь гладкую поверхность. Необходимо следить за исправностью металлических креплений, которые часто выходят из строя. Во всех случаях тщательно проверяется правильность установки и крепления снарядов, укладка матов и дорожек. Маты кладут без промежутков и с таким расчётом, чтобы приземление приходилось на середину одного из них, при этом учитывается и возможность падения занимающихся. При выполнении относительно </w:t>
      </w:r>
      <w:r w:rsidRPr="003977B0">
        <w:rPr>
          <w:rFonts w:ascii="Times New Roman" w:hAnsi="Times New Roman" w:cs="Times New Roman"/>
          <w:sz w:val="24"/>
          <w:szCs w:val="24"/>
        </w:rPr>
        <w:lastRenderedPageBreak/>
        <w:t xml:space="preserve">сложных соскоков с больше высоты маты укладываются в несколько слоёв. Они должны быть цельными, ровными. </w:t>
      </w:r>
    </w:p>
    <w:p w:rsidR="000122D8" w:rsidRPr="003977B0" w:rsidRDefault="000122D8" w:rsidP="000122D8">
      <w:pPr>
        <w:spacing w:after="0" w:line="240" w:lineRule="auto"/>
        <w:ind w:firstLine="567"/>
        <w:jc w:val="both"/>
        <w:rPr>
          <w:rFonts w:ascii="Times New Roman" w:hAnsi="Times New Roman" w:cs="Times New Roman"/>
          <w:sz w:val="24"/>
          <w:szCs w:val="24"/>
        </w:rPr>
      </w:pPr>
    </w:p>
    <w:p w:rsidR="0029314D" w:rsidRDefault="00386579" w:rsidP="000122D8">
      <w:pPr>
        <w:spacing w:after="0" w:line="240" w:lineRule="auto"/>
        <w:ind w:firstLine="567"/>
        <w:jc w:val="center"/>
        <w:rPr>
          <w:rFonts w:ascii="Times New Roman" w:hAnsi="Times New Roman" w:cs="Times New Roman"/>
          <w:b/>
          <w:sz w:val="24"/>
          <w:szCs w:val="24"/>
        </w:rPr>
      </w:pPr>
      <w:r w:rsidRPr="003977B0">
        <w:rPr>
          <w:rFonts w:ascii="Times New Roman" w:hAnsi="Times New Roman" w:cs="Times New Roman"/>
          <w:b/>
          <w:sz w:val="24"/>
          <w:szCs w:val="24"/>
        </w:rPr>
        <w:t>СТРАХОВКА, ПОМОЩЬ И САМОСТРАХОВКА КАК МЕРЫ ПРЕДУПРЕЖДЕНИЯ ТРАВМАТИЗМА</w:t>
      </w:r>
    </w:p>
    <w:p w:rsidR="000122D8" w:rsidRPr="003977B0" w:rsidRDefault="000122D8" w:rsidP="000122D8">
      <w:pPr>
        <w:spacing w:after="0" w:line="240" w:lineRule="auto"/>
        <w:ind w:firstLine="567"/>
        <w:jc w:val="both"/>
        <w:rPr>
          <w:rFonts w:ascii="Times New Roman" w:hAnsi="Times New Roman" w:cs="Times New Roman"/>
          <w:b/>
          <w:sz w:val="24"/>
          <w:szCs w:val="24"/>
        </w:rPr>
      </w:pP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В связи с непрерывным ростом сложности гимнастических упражнений страховка и помощь становятся неотъемлемой частью методики обучения и тренировки на всех этапах подготовки гимнастов и мерой предупреждения травматизма.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Под</w:t>
      </w:r>
      <w:r w:rsidRPr="003977B0">
        <w:rPr>
          <w:rFonts w:ascii="Times New Roman" w:hAnsi="Times New Roman" w:cs="Times New Roman"/>
          <w:b/>
          <w:sz w:val="24"/>
          <w:szCs w:val="24"/>
        </w:rPr>
        <w:t xml:space="preserve"> страховкой</w:t>
      </w:r>
      <w:r w:rsidRPr="003977B0">
        <w:rPr>
          <w:rFonts w:ascii="Times New Roman" w:hAnsi="Times New Roman" w:cs="Times New Roman"/>
          <w:sz w:val="24"/>
          <w:szCs w:val="24"/>
        </w:rPr>
        <w:t xml:space="preserve"> понимается комплекс мер, направленных на обеспечение безопасности гимнастов в процессе выполнения упражнений. Она осуществляется без предварительного захвата руки или других частей тела. При исполнении сложного упражнения захват целесообразно делать заблаговременно, не облегчая занимающемуся его выполнение.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Различают индивидуальную и групповую страховку. Обе формы страховки применяются на различных этапах обучения наиболее сложным и рискованным элементам и соединениям.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Индивидуальная страховка осуществляется преподавателями или одним из занимающихся. Групповая страховка осуществляется двумя или более людьми. При этом каждый из страхующих располагается в определённом месте и выполняет необходимые условия.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Надеяться на партнёра по обеспечению страховки категорически запрещается.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Для обеспечения страховки используются специальные и технические средства.</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К </w:t>
      </w:r>
      <w:r w:rsidRPr="003977B0">
        <w:rPr>
          <w:rFonts w:ascii="Times New Roman" w:hAnsi="Times New Roman" w:cs="Times New Roman"/>
          <w:b/>
          <w:sz w:val="24"/>
          <w:szCs w:val="24"/>
        </w:rPr>
        <w:t xml:space="preserve">специальным </w:t>
      </w:r>
      <w:r w:rsidRPr="003977B0">
        <w:rPr>
          <w:rFonts w:ascii="Times New Roman" w:hAnsi="Times New Roman" w:cs="Times New Roman"/>
          <w:sz w:val="24"/>
          <w:szCs w:val="24"/>
        </w:rPr>
        <w:t xml:space="preserve">относятся: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ладонные накладки-полоски из натуральной кожи, надетые на пальцы и закреплённые ремешком на запястье;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лямочные петли и перчатки используются для обучения разматыванию с большой амплитудой и большим оборотом;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поролоновые валики, прокладки, маты и покрытия, предохраняющие от ударов о перекладину жерди, а также при соскоках с бревна.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К </w:t>
      </w:r>
      <w:r w:rsidRPr="003977B0">
        <w:rPr>
          <w:rFonts w:ascii="Times New Roman" w:hAnsi="Times New Roman" w:cs="Times New Roman"/>
          <w:b/>
          <w:sz w:val="24"/>
          <w:szCs w:val="24"/>
        </w:rPr>
        <w:t>техническим</w:t>
      </w:r>
      <w:r w:rsidRPr="003977B0">
        <w:rPr>
          <w:rFonts w:ascii="Times New Roman" w:hAnsi="Times New Roman" w:cs="Times New Roman"/>
          <w:sz w:val="24"/>
          <w:szCs w:val="24"/>
        </w:rPr>
        <w:t xml:space="preserve"> средствам относятся: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различные тренажёры с поясом для проводки при изучении больших оборотов на перекладине и кольцах, кругов на коне и других упражнений;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амортизирующий пояс для страховки при разучивании акробатических упражнений.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Помощь</w:t>
      </w:r>
      <w:r w:rsidRPr="003977B0">
        <w:rPr>
          <w:rFonts w:ascii="Times New Roman" w:hAnsi="Times New Roman" w:cs="Times New Roman"/>
          <w:sz w:val="24"/>
          <w:szCs w:val="24"/>
        </w:rPr>
        <w:t xml:space="preserve"> не только исключает возможность срыва со снаряда, но и является одним из методических приемов обучения. Она способствует созданию правильного представления об изучаемом упражнении, быстрому овладению техникой его исполнения и применяется при недостаточном развитии у занимающихся мышечной силы, координации движений, быстроты и других способностей.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Различают следующие виды помощи:</w:t>
      </w:r>
      <w:r w:rsidRPr="003977B0">
        <w:rPr>
          <w:rFonts w:ascii="Times New Roman" w:hAnsi="Times New Roman" w:cs="Times New Roman"/>
          <w:sz w:val="24"/>
          <w:szCs w:val="24"/>
        </w:rPr>
        <w:t xml:space="preserve">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проводка – действия тренера, сопровождающие гимнаста по всему упражнению или отдельной его части;</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фиксация</w:t>
      </w:r>
      <w:r w:rsidR="000F77FE" w:rsidRPr="003977B0">
        <w:rPr>
          <w:rFonts w:ascii="Times New Roman" w:hAnsi="Times New Roman" w:cs="Times New Roman"/>
          <w:sz w:val="24"/>
          <w:szCs w:val="24"/>
        </w:rPr>
        <w:t xml:space="preserve"> </w:t>
      </w:r>
      <w:r w:rsidRPr="003977B0">
        <w:rPr>
          <w:rFonts w:ascii="Times New Roman" w:hAnsi="Times New Roman" w:cs="Times New Roman"/>
          <w:sz w:val="24"/>
          <w:szCs w:val="24"/>
        </w:rPr>
        <w:t xml:space="preserve">– задержка гимнаста педагогом в определённой точке движения;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подталкивание</w:t>
      </w:r>
      <w:r w:rsidR="000F77FE" w:rsidRPr="003977B0">
        <w:rPr>
          <w:rFonts w:ascii="Times New Roman" w:hAnsi="Times New Roman" w:cs="Times New Roman"/>
          <w:sz w:val="24"/>
          <w:szCs w:val="24"/>
        </w:rPr>
        <w:t xml:space="preserve"> </w:t>
      </w:r>
      <w:r w:rsidRPr="003977B0">
        <w:rPr>
          <w:rFonts w:ascii="Times New Roman" w:hAnsi="Times New Roman" w:cs="Times New Roman"/>
          <w:sz w:val="24"/>
          <w:szCs w:val="24"/>
        </w:rPr>
        <w:t xml:space="preserve">– кратковременная помощь при перемещении гимнаста сверху вниз;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подкрутка</w:t>
      </w: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кратковременная помощь гимнасту при выполнении поворотов;</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комбинированные приёмы — использование различных приёмов, применяемых одновременно и последовательно;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серийные приёмы</w:t>
      </w:r>
      <w:r w:rsidR="000F77FE" w:rsidRPr="003977B0">
        <w:rPr>
          <w:rFonts w:ascii="Times New Roman" w:hAnsi="Times New Roman" w:cs="Times New Roman"/>
          <w:sz w:val="24"/>
          <w:szCs w:val="24"/>
        </w:rPr>
        <w:t xml:space="preserve"> </w:t>
      </w:r>
      <w:r w:rsidRPr="003977B0">
        <w:rPr>
          <w:rFonts w:ascii="Times New Roman" w:hAnsi="Times New Roman" w:cs="Times New Roman"/>
          <w:sz w:val="24"/>
          <w:szCs w:val="24"/>
        </w:rPr>
        <w:t xml:space="preserve">– используются в соответствии с построением комбинации: подталкивание – поддержка, поддержка – подталкивание, подкрутка – подталкивание. </w:t>
      </w:r>
    </w:p>
    <w:p w:rsidR="000F77F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При осуществлении страховки необходимо:</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w:t>
      </w:r>
      <w:r w:rsidR="00386579" w:rsidRPr="003977B0">
        <w:rPr>
          <w:rFonts w:ascii="Times New Roman" w:hAnsi="Times New Roman" w:cs="Times New Roman"/>
          <w:sz w:val="24"/>
          <w:szCs w:val="24"/>
        </w:rPr>
        <w:t xml:space="preserve"> знать технику исполняемого упражнения;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lastRenderedPageBreak/>
        <w:t xml:space="preserve">- </w:t>
      </w:r>
      <w:r w:rsidR="00386579" w:rsidRPr="003977B0">
        <w:rPr>
          <w:rFonts w:ascii="Times New Roman" w:hAnsi="Times New Roman" w:cs="Times New Roman"/>
          <w:sz w:val="24"/>
          <w:szCs w:val="24"/>
        </w:rPr>
        <w:t xml:space="preserve">уметь быстро и правильно выбирать место для страховки;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применять правильные способы и приёмы страховки и помощи; </w:t>
      </w:r>
    </w:p>
    <w:p w:rsidR="000F77FE" w:rsidRPr="003977B0" w:rsidRDefault="000F77FE"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w:t>
      </w:r>
      <w:r w:rsidR="00386579" w:rsidRPr="003977B0">
        <w:rPr>
          <w:rFonts w:ascii="Times New Roman" w:hAnsi="Times New Roman" w:cs="Times New Roman"/>
          <w:sz w:val="24"/>
          <w:szCs w:val="24"/>
        </w:rPr>
        <w:t xml:space="preserve">учитывать индивидуальные особенности учеников. </w:t>
      </w:r>
    </w:p>
    <w:p w:rsidR="000F77FE"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При самостоятельном выполнении упражнений большую роль в предотвращении травм приобретает </w:t>
      </w:r>
      <w:proofErr w:type="spellStart"/>
      <w:r w:rsidRPr="003977B0">
        <w:rPr>
          <w:rFonts w:ascii="Times New Roman" w:hAnsi="Times New Roman" w:cs="Times New Roman"/>
          <w:b/>
          <w:sz w:val="24"/>
          <w:szCs w:val="24"/>
        </w:rPr>
        <w:t>самостраховка</w:t>
      </w:r>
      <w:proofErr w:type="spellEnd"/>
      <w:r w:rsidRPr="003977B0">
        <w:rPr>
          <w:rFonts w:ascii="Times New Roman" w:hAnsi="Times New Roman" w:cs="Times New Roman"/>
          <w:sz w:val="24"/>
          <w:szCs w:val="24"/>
        </w:rPr>
        <w:t xml:space="preserve"> – умение занимающегося своевременно принимать правильные решения и самостоятельно выходить из опасных положений. Для предотвращения возможной травмы можно прекратить выполнение упражнения или изменить его, создать дополнительную опору, перехватить руками, сделать соскок. Навыки </w:t>
      </w:r>
      <w:proofErr w:type="spellStart"/>
      <w:r w:rsidRPr="003977B0">
        <w:rPr>
          <w:rFonts w:ascii="Times New Roman" w:hAnsi="Times New Roman" w:cs="Times New Roman"/>
          <w:sz w:val="24"/>
          <w:szCs w:val="24"/>
        </w:rPr>
        <w:t>самостраховки</w:t>
      </w:r>
      <w:proofErr w:type="spellEnd"/>
      <w:r w:rsidRPr="003977B0">
        <w:rPr>
          <w:rFonts w:ascii="Times New Roman" w:hAnsi="Times New Roman" w:cs="Times New Roman"/>
          <w:sz w:val="24"/>
          <w:szCs w:val="24"/>
        </w:rPr>
        <w:t xml:space="preserve"> приобретаются в процессе изучения упражнений и совершенствования их исполнения. </w:t>
      </w:r>
    </w:p>
    <w:p w:rsidR="000122D8" w:rsidRPr="003977B0" w:rsidRDefault="000122D8" w:rsidP="000122D8">
      <w:pPr>
        <w:spacing w:after="0" w:line="240" w:lineRule="auto"/>
        <w:ind w:firstLine="567"/>
        <w:jc w:val="both"/>
        <w:rPr>
          <w:rFonts w:ascii="Times New Roman" w:hAnsi="Times New Roman" w:cs="Times New Roman"/>
          <w:sz w:val="24"/>
          <w:szCs w:val="24"/>
        </w:rPr>
      </w:pPr>
    </w:p>
    <w:p w:rsidR="000F77FE" w:rsidRDefault="00386579" w:rsidP="000122D8">
      <w:pPr>
        <w:spacing w:after="0" w:line="240" w:lineRule="auto"/>
        <w:ind w:firstLine="567"/>
        <w:jc w:val="center"/>
        <w:rPr>
          <w:rFonts w:ascii="Times New Roman" w:hAnsi="Times New Roman" w:cs="Times New Roman"/>
          <w:b/>
          <w:sz w:val="24"/>
          <w:szCs w:val="24"/>
        </w:rPr>
      </w:pPr>
      <w:r w:rsidRPr="003977B0">
        <w:rPr>
          <w:rFonts w:ascii="Times New Roman" w:hAnsi="Times New Roman" w:cs="Times New Roman"/>
          <w:b/>
          <w:sz w:val="24"/>
          <w:szCs w:val="24"/>
        </w:rPr>
        <w:t>ОБУЧЕНИЕ ПРИЁМАМ СТРАХОВКИ И ПОМОЩИ</w:t>
      </w:r>
    </w:p>
    <w:p w:rsidR="000122D8" w:rsidRPr="003977B0" w:rsidRDefault="000122D8" w:rsidP="000122D8">
      <w:pPr>
        <w:spacing w:after="0" w:line="240" w:lineRule="auto"/>
        <w:ind w:firstLine="567"/>
        <w:jc w:val="center"/>
        <w:rPr>
          <w:rFonts w:ascii="Times New Roman" w:hAnsi="Times New Roman" w:cs="Times New Roman"/>
          <w:b/>
          <w:sz w:val="24"/>
          <w:szCs w:val="24"/>
        </w:rPr>
      </w:pPr>
    </w:p>
    <w:p w:rsidR="00D463E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Каждое гимнастическое упражнение требует особых приёмов страховки, помощи и </w:t>
      </w:r>
      <w:proofErr w:type="spellStart"/>
      <w:r w:rsidRPr="003977B0">
        <w:rPr>
          <w:rFonts w:ascii="Times New Roman" w:hAnsi="Times New Roman" w:cs="Times New Roman"/>
          <w:sz w:val="24"/>
          <w:szCs w:val="24"/>
        </w:rPr>
        <w:t>самостраховки</w:t>
      </w:r>
      <w:proofErr w:type="spellEnd"/>
      <w:r w:rsidRPr="003977B0">
        <w:rPr>
          <w:rFonts w:ascii="Times New Roman" w:hAnsi="Times New Roman" w:cs="Times New Roman"/>
          <w:sz w:val="24"/>
          <w:szCs w:val="24"/>
        </w:rPr>
        <w:t xml:space="preserve">. Обязательное обучение занимающихся приёмам страховки и помощи диктуется тем, что преподаватель не может сам обеспечить их при проведении занятий с несколькими группами. Навыками страховки и помощи должен владеть каждый занимающийся гимнастикой. </w:t>
      </w:r>
    </w:p>
    <w:p w:rsidR="00D463E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В вольных и акробатических упражнениях</w:t>
      </w:r>
      <w:r w:rsidRPr="003977B0">
        <w:rPr>
          <w:rFonts w:ascii="Times New Roman" w:hAnsi="Times New Roman" w:cs="Times New Roman"/>
          <w:sz w:val="24"/>
          <w:szCs w:val="24"/>
        </w:rPr>
        <w:t xml:space="preserve"> страховку оказывают с помощью ручного или подвесного пояса. При страховке верёвки держатся свободно, а в случае ошибочных действий гимнаста, при угрозе падения они быстро натягиваются. Безопасность выполнения сложных упражнений достигается применением для этого поролоновых ям и матов, </w:t>
      </w:r>
      <w:proofErr w:type="spellStart"/>
      <w:r w:rsidRPr="003977B0">
        <w:rPr>
          <w:rFonts w:ascii="Times New Roman" w:hAnsi="Times New Roman" w:cs="Times New Roman"/>
          <w:sz w:val="24"/>
          <w:szCs w:val="24"/>
        </w:rPr>
        <w:t>обкрутки</w:t>
      </w:r>
      <w:proofErr w:type="spellEnd"/>
      <w:r w:rsidRPr="003977B0">
        <w:rPr>
          <w:rFonts w:ascii="Times New Roman" w:hAnsi="Times New Roman" w:cs="Times New Roman"/>
          <w:sz w:val="24"/>
          <w:szCs w:val="24"/>
        </w:rPr>
        <w:t xml:space="preserve"> в руках педагогов.</w:t>
      </w:r>
    </w:p>
    <w:p w:rsidR="00D463E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 xml:space="preserve"> В упражнениях на бревне</w:t>
      </w:r>
      <w:r w:rsidRPr="003977B0">
        <w:rPr>
          <w:rFonts w:ascii="Times New Roman" w:hAnsi="Times New Roman" w:cs="Times New Roman"/>
          <w:sz w:val="24"/>
          <w:szCs w:val="24"/>
        </w:rPr>
        <w:t xml:space="preserve"> страхующий передвигается вдоль бревна в готовности в любой момент потери равновесия исполняющим упражнение подать руку, гимнастическую палку или поддержать при падении, неудачном соскоке. При наскоках на снаряд страховка оказывается у моста отталкивания, а при соскоках сбоку гимнаст поддерживается в области спины и живота. Нельзя в процессе страховки захватывать занимающегося за ноги. </w:t>
      </w:r>
    </w:p>
    <w:p w:rsidR="00D463E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В упражнениях на высокой перекладине, кольцах и брусьях разной высоты</w:t>
      </w:r>
      <w:r w:rsidRPr="003977B0">
        <w:rPr>
          <w:rFonts w:ascii="Times New Roman" w:hAnsi="Times New Roman" w:cs="Times New Roman"/>
          <w:sz w:val="24"/>
          <w:szCs w:val="24"/>
        </w:rPr>
        <w:t xml:space="preserve"> страховка осуществляется сбоку под снарядом и передвигаясь на небольшое расстояние вперёд и назад в зависимости от направления и характера движения гимнаста. Возможны быстрые переходы на другую сторону, так чтобы не помешать выполнению упражнения. </w:t>
      </w:r>
    </w:p>
    <w:p w:rsidR="00D463EF"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В упражнениях на низких и средних брусьях</w:t>
      </w:r>
      <w:r w:rsidRPr="003977B0">
        <w:rPr>
          <w:rFonts w:ascii="Times New Roman" w:hAnsi="Times New Roman" w:cs="Times New Roman"/>
          <w:sz w:val="24"/>
          <w:szCs w:val="24"/>
        </w:rPr>
        <w:t xml:space="preserve"> страховка осуществляется руками из-под жердей. На низких брусьях при страховке детей и при оказании помощи в использовании некоторых статических элементов можно держать руки и над жердями. </w:t>
      </w:r>
    </w:p>
    <w:p w:rsidR="0092312B"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b/>
          <w:sz w:val="24"/>
          <w:szCs w:val="24"/>
        </w:rPr>
        <w:t>В опорных прыжках</w:t>
      </w:r>
      <w:r w:rsidRPr="003977B0">
        <w:rPr>
          <w:rFonts w:ascii="Times New Roman" w:hAnsi="Times New Roman" w:cs="Times New Roman"/>
          <w:sz w:val="24"/>
          <w:szCs w:val="24"/>
        </w:rPr>
        <w:t xml:space="preserve"> ноги врозь, согнув ноги, согнувшись, страховка оказывается стоя спереди и несколько сбоку от места приземления; гимнаст поддерживается или двумя руками за плечо, или одной рукой за предплечье, другой – за плечо или под грудь. При страховке боковых прыжков место страхующего – впереди снаряда со стороны опорной руки. При выполнении прыжков переворотом и более сложных ему надо стоять сбоку и поддерживать под спину и плечо, либо под грудь и спину. </w:t>
      </w:r>
    </w:p>
    <w:p w:rsidR="000122D8" w:rsidRDefault="000122D8" w:rsidP="000122D8">
      <w:pPr>
        <w:spacing w:after="0" w:line="240" w:lineRule="auto"/>
        <w:ind w:firstLine="567"/>
        <w:jc w:val="both"/>
        <w:rPr>
          <w:rFonts w:ascii="Times New Roman" w:hAnsi="Times New Roman" w:cs="Times New Roman"/>
          <w:sz w:val="24"/>
          <w:szCs w:val="24"/>
        </w:rPr>
      </w:pPr>
    </w:p>
    <w:p w:rsidR="000122D8" w:rsidRPr="003977B0" w:rsidRDefault="000122D8" w:rsidP="000122D8">
      <w:pPr>
        <w:spacing w:after="0" w:line="240" w:lineRule="auto"/>
        <w:ind w:firstLine="567"/>
        <w:jc w:val="both"/>
        <w:rPr>
          <w:rFonts w:ascii="Times New Roman" w:hAnsi="Times New Roman" w:cs="Times New Roman"/>
          <w:sz w:val="24"/>
          <w:szCs w:val="24"/>
        </w:rPr>
      </w:pPr>
    </w:p>
    <w:p w:rsidR="0092312B" w:rsidRDefault="00386579" w:rsidP="000122D8">
      <w:pPr>
        <w:spacing w:after="0" w:line="240" w:lineRule="auto"/>
        <w:ind w:firstLine="567"/>
        <w:jc w:val="center"/>
        <w:rPr>
          <w:rFonts w:ascii="Times New Roman" w:hAnsi="Times New Roman" w:cs="Times New Roman"/>
          <w:sz w:val="24"/>
          <w:szCs w:val="24"/>
        </w:rPr>
      </w:pPr>
      <w:r w:rsidRPr="003977B0">
        <w:rPr>
          <w:rFonts w:ascii="Times New Roman" w:hAnsi="Times New Roman" w:cs="Times New Roman"/>
          <w:sz w:val="24"/>
          <w:szCs w:val="24"/>
        </w:rPr>
        <w:t>ВРАЧЕБНЫЙ КОНТРОЛЬ И САМОКОНТРОЛЬ</w:t>
      </w:r>
    </w:p>
    <w:p w:rsidR="000122D8" w:rsidRPr="003977B0" w:rsidRDefault="000122D8" w:rsidP="000122D8">
      <w:pPr>
        <w:spacing w:after="0" w:line="240" w:lineRule="auto"/>
        <w:ind w:firstLine="567"/>
        <w:jc w:val="center"/>
        <w:rPr>
          <w:rFonts w:ascii="Times New Roman" w:hAnsi="Times New Roman" w:cs="Times New Roman"/>
          <w:sz w:val="24"/>
          <w:szCs w:val="24"/>
        </w:rPr>
      </w:pP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Для предупреждения травматизма и сохранения здоровья занимающихся большое значение имеют врачебный контроль и самоконтроль за их физическим состоянием и самочувствием.</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 Перед каждым занятием преподаватели должны выяснять настроение занимающихся, самочувствие, желание тренироваться. </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lastRenderedPageBreak/>
        <w:t xml:space="preserve">Утомление и переутомление должны быть своевременно обнаружены в процессе занятий. Его основные признаки следующие: </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снижение внимания к учебному процессу, вялость, апатия; </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ухудшение качества исполнения упражнений; </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нарушение координации движений; </w:t>
      </w:r>
    </w:p>
    <w:p w:rsidR="00751D8A"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побледнение, дрожание рук и ног. </w:t>
      </w: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После болезни или длительного перерыва в занятиях занимающемуся необходимо пройти тщательное врачебное обследование и получить разрешение на допуск к учебно-тренировочной занятости. Категорически запрещается допускать учащихся к учебным или учебно-тренировочным занятиям без разрешения врача. </w:t>
      </w: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Значительную роль в профилактике травматизма играет агитационно-</w:t>
      </w:r>
      <w:proofErr w:type="spellStart"/>
      <w:r w:rsidRPr="003977B0">
        <w:rPr>
          <w:rFonts w:ascii="Times New Roman" w:hAnsi="Times New Roman" w:cs="Times New Roman"/>
          <w:sz w:val="24"/>
          <w:szCs w:val="24"/>
        </w:rPr>
        <w:t>пропагандисткая</w:t>
      </w:r>
      <w:proofErr w:type="spellEnd"/>
      <w:r w:rsidRPr="003977B0">
        <w:rPr>
          <w:rFonts w:ascii="Times New Roman" w:hAnsi="Times New Roman" w:cs="Times New Roman"/>
          <w:sz w:val="24"/>
          <w:szCs w:val="24"/>
        </w:rPr>
        <w:t xml:space="preserve"> работа по врачебному контролю и самоконтролю. Всё это позволяет педагогу методически правильно строить учебный процесс. </w:t>
      </w: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Для предупреждения спортивных травм при занятиях гимнастикой необходимо применять комплексные профилактические меры. </w:t>
      </w:r>
    </w:p>
    <w:p w:rsidR="000122D8" w:rsidRDefault="000122D8" w:rsidP="000122D8">
      <w:pPr>
        <w:spacing w:after="0" w:line="240" w:lineRule="auto"/>
        <w:ind w:firstLine="567"/>
        <w:jc w:val="both"/>
        <w:rPr>
          <w:rFonts w:ascii="Times New Roman" w:hAnsi="Times New Roman" w:cs="Times New Roman"/>
          <w:sz w:val="24"/>
          <w:szCs w:val="24"/>
        </w:rPr>
      </w:pPr>
    </w:p>
    <w:p w:rsidR="0082746E" w:rsidRDefault="00386579" w:rsidP="000122D8">
      <w:pPr>
        <w:spacing w:after="0" w:line="240" w:lineRule="auto"/>
        <w:ind w:firstLine="567"/>
        <w:jc w:val="center"/>
        <w:rPr>
          <w:rFonts w:ascii="Times New Roman" w:hAnsi="Times New Roman" w:cs="Times New Roman"/>
          <w:sz w:val="24"/>
          <w:szCs w:val="24"/>
        </w:rPr>
      </w:pPr>
      <w:r w:rsidRPr="003977B0">
        <w:rPr>
          <w:rFonts w:ascii="Times New Roman" w:hAnsi="Times New Roman" w:cs="Times New Roman"/>
          <w:sz w:val="24"/>
          <w:szCs w:val="24"/>
        </w:rPr>
        <w:t>СПИСОК ЛИТЕРАТУРЫ</w:t>
      </w:r>
    </w:p>
    <w:p w:rsidR="000122D8" w:rsidRPr="003977B0" w:rsidRDefault="000122D8" w:rsidP="000122D8">
      <w:pPr>
        <w:spacing w:after="0" w:line="240" w:lineRule="auto"/>
        <w:ind w:firstLine="567"/>
        <w:jc w:val="both"/>
        <w:rPr>
          <w:rFonts w:ascii="Times New Roman" w:hAnsi="Times New Roman" w:cs="Times New Roman"/>
          <w:sz w:val="24"/>
          <w:szCs w:val="24"/>
        </w:rPr>
      </w:pP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1. </w:t>
      </w:r>
      <w:proofErr w:type="spellStart"/>
      <w:r w:rsidRPr="003977B0">
        <w:rPr>
          <w:rFonts w:ascii="Times New Roman" w:hAnsi="Times New Roman" w:cs="Times New Roman"/>
          <w:sz w:val="24"/>
          <w:szCs w:val="24"/>
        </w:rPr>
        <w:t>Журавина</w:t>
      </w:r>
      <w:proofErr w:type="spellEnd"/>
      <w:r w:rsidRPr="003977B0">
        <w:rPr>
          <w:rFonts w:ascii="Times New Roman" w:hAnsi="Times New Roman" w:cs="Times New Roman"/>
          <w:sz w:val="24"/>
          <w:szCs w:val="24"/>
        </w:rPr>
        <w:t xml:space="preserve"> М.Л. под ред. М.Л. </w:t>
      </w:r>
      <w:proofErr w:type="spellStart"/>
      <w:r w:rsidRPr="003977B0">
        <w:rPr>
          <w:rFonts w:ascii="Times New Roman" w:hAnsi="Times New Roman" w:cs="Times New Roman"/>
          <w:sz w:val="24"/>
          <w:szCs w:val="24"/>
        </w:rPr>
        <w:t>Журавина</w:t>
      </w:r>
      <w:proofErr w:type="spellEnd"/>
      <w:r w:rsidRPr="003977B0">
        <w:rPr>
          <w:rFonts w:ascii="Times New Roman" w:hAnsi="Times New Roman" w:cs="Times New Roman"/>
          <w:sz w:val="24"/>
          <w:szCs w:val="24"/>
        </w:rPr>
        <w:t xml:space="preserve"> 2002 г. «Гимнастика»</w:t>
      </w: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2. </w:t>
      </w:r>
      <w:proofErr w:type="spellStart"/>
      <w:r w:rsidRPr="003977B0">
        <w:rPr>
          <w:rFonts w:ascii="Times New Roman" w:hAnsi="Times New Roman" w:cs="Times New Roman"/>
          <w:sz w:val="24"/>
          <w:szCs w:val="24"/>
        </w:rPr>
        <w:t>Смолевский</w:t>
      </w:r>
      <w:proofErr w:type="spellEnd"/>
      <w:r w:rsidRPr="003977B0">
        <w:rPr>
          <w:rFonts w:ascii="Times New Roman" w:hAnsi="Times New Roman" w:cs="Times New Roman"/>
          <w:sz w:val="24"/>
          <w:szCs w:val="24"/>
        </w:rPr>
        <w:t xml:space="preserve"> В.М., </w:t>
      </w:r>
      <w:proofErr w:type="spellStart"/>
      <w:r w:rsidRPr="003977B0">
        <w:rPr>
          <w:rFonts w:ascii="Times New Roman" w:hAnsi="Times New Roman" w:cs="Times New Roman"/>
          <w:sz w:val="24"/>
          <w:szCs w:val="24"/>
        </w:rPr>
        <w:t>Гавердовский</w:t>
      </w:r>
      <w:proofErr w:type="spellEnd"/>
      <w:r w:rsidRPr="003977B0">
        <w:rPr>
          <w:rFonts w:ascii="Times New Roman" w:hAnsi="Times New Roman" w:cs="Times New Roman"/>
          <w:sz w:val="24"/>
          <w:szCs w:val="24"/>
        </w:rPr>
        <w:t xml:space="preserve"> Ю.К. «Спортивная гимнастика» 1994г. </w:t>
      </w:r>
    </w:p>
    <w:p w:rsidR="0082746E" w:rsidRPr="003977B0" w:rsidRDefault="00386579" w:rsidP="000122D8">
      <w:pPr>
        <w:spacing w:after="0" w:line="240" w:lineRule="auto"/>
        <w:ind w:firstLine="567"/>
        <w:jc w:val="both"/>
        <w:rPr>
          <w:rFonts w:ascii="Times New Roman" w:hAnsi="Times New Roman" w:cs="Times New Roman"/>
          <w:sz w:val="24"/>
          <w:szCs w:val="24"/>
        </w:rPr>
      </w:pPr>
      <w:r w:rsidRPr="003977B0">
        <w:rPr>
          <w:rFonts w:ascii="Times New Roman" w:hAnsi="Times New Roman" w:cs="Times New Roman"/>
          <w:sz w:val="24"/>
          <w:szCs w:val="24"/>
        </w:rPr>
        <w:t xml:space="preserve">3. </w:t>
      </w:r>
      <w:proofErr w:type="spellStart"/>
      <w:r w:rsidRPr="003977B0">
        <w:rPr>
          <w:rFonts w:ascii="Times New Roman" w:hAnsi="Times New Roman" w:cs="Times New Roman"/>
          <w:sz w:val="24"/>
          <w:szCs w:val="24"/>
        </w:rPr>
        <w:t>Смолевский</w:t>
      </w:r>
      <w:proofErr w:type="spellEnd"/>
      <w:r w:rsidRPr="003977B0">
        <w:rPr>
          <w:rFonts w:ascii="Times New Roman" w:hAnsi="Times New Roman" w:cs="Times New Roman"/>
          <w:sz w:val="24"/>
          <w:szCs w:val="24"/>
        </w:rPr>
        <w:t xml:space="preserve"> В.М., </w:t>
      </w:r>
      <w:proofErr w:type="spellStart"/>
      <w:r w:rsidRPr="003977B0">
        <w:rPr>
          <w:rFonts w:ascii="Times New Roman" w:hAnsi="Times New Roman" w:cs="Times New Roman"/>
          <w:sz w:val="24"/>
          <w:szCs w:val="24"/>
        </w:rPr>
        <w:t>Гавердовский</w:t>
      </w:r>
      <w:proofErr w:type="spellEnd"/>
      <w:r w:rsidRPr="003977B0">
        <w:rPr>
          <w:rFonts w:ascii="Times New Roman" w:hAnsi="Times New Roman" w:cs="Times New Roman"/>
          <w:sz w:val="24"/>
          <w:szCs w:val="24"/>
        </w:rPr>
        <w:t xml:space="preserve"> Ю.К. «Спортивная гимнастика» Киев олимп литература 1999 г. </w:t>
      </w:r>
    </w:p>
    <w:sectPr w:rsidR="0082746E" w:rsidRPr="003977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78B"/>
    <w:rsid w:val="000122D8"/>
    <w:rsid w:val="000C0545"/>
    <w:rsid w:val="000F77FE"/>
    <w:rsid w:val="00230207"/>
    <w:rsid w:val="0029314D"/>
    <w:rsid w:val="002D20E3"/>
    <w:rsid w:val="00313C9F"/>
    <w:rsid w:val="00386579"/>
    <w:rsid w:val="003977B0"/>
    <w:rsid w:val="00431B4B"/>
    <w:rsid w:val="00565EA6"/>
    <w:rsid w:val="00612DCA"/>
    <w:rsid w:val="006A4EA8"/>
    <w:rsid w:val="0070060D"/>
    <w:rsid w:val="00751D8A"/>
    <w:rsid w:val="00787112"/>
    <w:rsid w:val="0082746E"/>
    <w:rsid w:val="0091029D"/>
    <w:rsid w:val="0092312B"/>
    <w:rsid w:val="009E265E"/>
    <w:rsid w:val="00AC6F14"/>
    <w:rsid w:val="00B0696E"/>
    <w:rsid w:val="00C90F4C"/>
    <w:rsid w:val="00D463EF"/>
    <w:rsid w:val="00DE178B"/>
    <w:rsid w:val="00E55E2F"/>
    <w:rsid w:val="00FE2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1D6B"/>
  <w15:docId w15:val="{388A70FF-D899-4EDF-A8C8-AE3FE9E8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8</Pages>
  <Words>3210</Words>
  <Characters>18303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Мэрия города Ярославля</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Мария Игоревна</dc:creator>
  <cp:keywords/>
  <dc:description/>
  <cp:lastModifiedBy>RSKsport</cp:lastModifiedBy>
  <cp:revision>28</cp:revision>
  <dcterms:created xsi:type="dcterms:W3CDTF">2024-06-27T12:16:00Z</dcterms:created>
  <dcterms:modified xsi:type="dcterms:W3CDTF">2026-09-11T07:21:00Z</dcterms:modified>
</cp:coreProperties>
</file>